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Stationery" type="tile"/>
    </v:background>
  </w:background>
  <w:body>
    <w:p w:rsidR="00A45CC1" w:rsidRPr="007B4E11" w:rsidRDefault="008D3933" w:rsidP="007B4E11">
      <w:pPr>
        <w:pStyle w:val="NormalWeb"/>
        <w:jc w:val="center"/>
        <w:rPr>
          <w:rFonts w:ascii="Comic Sans MS" w:hAnsi="Comic Sans MS"/>
          <w:sz w:val="32"/>
          <w:szCs w:val="32"/>
        </w:rPr>
      </w:pPr>
      <w:r>
        <w:rPr>
          <w:rFonts w:ascii="Comic Sans MS" w:hAnsi="Comic Sans MS"/>
          <w:b/>
          <w:bCs/>
          <w:noProof/>
          <w:sz w:val="32"/>
          <w:szCs w:val="32"/>
        </w:rPr>
        <w:drawing>
          <wp:inline distT="0" distB="0" distL="0" distR="0">
            <wp:extent cx="809625" cy="539750"/>
            <wp:effectExtent l="0" t="0" r="9525" b="0"/>
            <wp:docPr id="4" name="Picture 4" descr="C:\Users\e198801592\AppData\Local\Microsoft\Windows\Temporary Internet Files\Content.IE5\Y4498Z1Q\MP9004423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98801592\AppData\Local\Microsoft\Windows\Temporary Internet Files\Content.IE5\Y4498Z1Q\MP90044238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539750"/>
                    </a:xfrm>
                    <a:prstGeom prst="rect">
                      <a:avLst/>
                    </a:prstGeom>
                    <a:noFill/>
                    <a:ln>
                      <a:noFill/>
                    </a:ln>
                  </pic:spPr>
                </pic:pic>
              </a:graphicData>
            </a:graphic>
          </wp:inline>
        </w:drawing>
      </w:r>
      <w:r w:rsidR="00A45CC1" w:rsidRPr="007B4E11">
        <w:rPr>
          <w:rStyle w:val="Strong"/>
          <w:rFonts w:ascii="Comic Sans MS" w:hAnsi="Comic Sans MS"/>
          <w:sz w:val="32"/>
          <w:szCs w:val="32"/>
        </w:rPr>
        <w:t>ArcGIS First Lesson</w:t>
      </w:r>
      <w:bookmarkStart w:id="0" w:name="_GoBack"/>
      <w:bookmarkEnd w:id="0"/>
    </w:p>
    <w:p w:rsidR="00F75EC7" w:rsidRPr="007B4E11" w:rsidRDefault="00A45CC1" w:rsidP="007B4E11">
      <w:pPr>
        <w:pStyle w:val="NormalWeb"/>
        <w:rPr>
          <w:rFonts w:ascii="Comic Sans MS" w:hAnsi="Comic Sans MS"/>
        </w:rPr>
      </w:pPr>
      <w:r w:rsidRPr="007B4E11">
        <w:rPr>
          <w:rStyle w:val="Strong"/>
          <w:rFonts w:ascii="Comic Sans MS" w:hAnsi="Comic Sans MS"/>
        </w:rPr>
        <w:t xml:space="preserve">Activity 1: Explore Variables by State: access </w:t>
      </w:r>
      <w:hyperlink w:tgtFrame="_new" w:history="1">
        <w:r w:rsidRPr="007B4E11">
          <w:rPr>
            <w:rStyle w:val="Hyperlink"/>
            <w:rFonts w:ascii="Comic Sans MS" w:hAnsi="Comic Sans MS"/>
            <w:b/>
            <w:bCs/>
          </w:rPr>
          <w:t xml:space="preserve">http://www.esri.com </w:t>
        </w:r>
      </w:hyperlink>
      <w:r w:rsidRPr="007B4E11">
        <w:rPr>
          <w:rFonts w:ascii="Comic Sans MS" w:hAnsi="Comic Sans MS"/>
        </w:rPr>
        <w:br/>
      </w:r>
      <w:r w:rsidRPr="007B4E11">
        <w:rPr>
          <w:rFonts w:ascii="Comic Sans MS" w:hAnsi="Comic Sans MS"/>
        </w:rPr>
        <w:br/>
        <w:t>A) Search for “USA Demographics for Schools” (include the quotes)</w:t>
      </w:r>
      <w:r w:rsidRPr="007B4E11">
        <w:rPr>
          <w:rFonts w:ascii="Comic Sans MS" w:hAnsi="Comic Sans MS"/>
        </w:rPr>
        <w:br/>
        <w:t xml:space="preserve">Click on Fun with GIS 119: Five </w:t>
      </w:r>
      <w:proofErr w:type="spellStart"/>
      <w:r w:rsidRPr="007B4E11">
        <w:rPr>
          <w:rFonts w:ascii="Comic Sans MS" w:hAnsi="Comic Sans MS"/>
        </w:rPr>
        <w:t>Faves</w:t>
      </w:r>
      <w:proofErr w:type="spellEnd"/>
      <w:r w:rsidRPr="007B4E11">
        <w:rPr>
          <w:rFonts w:ascii="Comic Sans MS" w:hAnsi="Comic Sans MS"/>
        </w:rPr>
        <w:t xml:space="preserve"> of USA</w:t>
      </w:r>
      <w:r w:rsidRPr="007B4E11">
        <w:rPr>
          <w:rFonts w:ascii="Comic Sans MS" w:hAnsi="Comic Sans MS"/>
        </w:rPr>
        <w:br/>
        <w:t>Click on USA Demographics for Schools (should be the first choice)</w:t>
      </w:r>
      <w:r w:rsidRPr="007B4E11">
        <w:rPr>
          <w:rFonts w:ascii="Comic Sans MS" w:hAnsi="Comic Sans MS"/>
        </w:rPr>
        <w:br/>
        <w:t xml:space="preserve">In the left-hand margin click on - </w:t>
      </w:r>
      <w:r w:rsidRPr="007B4E11">
        <w:rPr>
          <w:rStyle w:val="Strong"/>
          <w:rFonts w:ascii="Comic Sans MS" w:hAnsi="Comic Sans MS"/>
        </w:rPr>
        <w:t>Open this map in:</w:t>
      </w:r>
      <w:r w:rsidRPr="007B4E11">
        <w:rPr>
          <w:rFonts w:ascii="Comic Sans MS" w:hAnsi="Comic Sans MS"/>
        </w:rPr>
        <w:t xml:space="preserve"> </w:t>
      </w:r>
      <w:hyperlink r:id="rId7" w:tgtFrame="_new" w:history="1">
        <w:r w:rsidRPr="007B4E11">
          <w:rPr>
            <w:rStyle w:val="Hyperlink"/>
            <w:rFonts w:ascii="Comic Sans MS" w:hAnsi="Comic Sans MS"/>
          </w:rPr>
          <w:t>ArcGIS Explorer Online</w:t>
        </w:r>
      </w:hyperlink>
      <w:r w:rsidRPr="007B4E11">
        <w:rPr>
          <w:rFonts w:ascii="Comic Sans MS" w:hAnsi="Comic Sans MS"/>
        </w:rPr>
        <w:br/>
      </w:r>
      <w:r w:rsidRPr="007B4E11">
        <w:rPr>
          <w:rFonts w:ascii="Comic Sans MS" w:hAnsi="Comic Sans MS"/>
        </w:rPr>
        <w:br/>
        <w:t xml:space="preserve">Note: the left hand box has three icons – Layers, Add Features, and Legend. Also note that you are viewing population density. </w:t>
      </w:r>
      <w:r w:rsidRPr="007B4E11">
        <w:rPr>
          <w:rFonts w:ascii="Comic Sans MS" w:hAnsi="Comic Sans MS"/>
        </w:rPr>
        <w:br/>
      </w:r>
      <w:r w:rsidRPr="007B4E11">
        <w:rPr>
          <w:rFonts w:ascii="Comic Sans MS" w:hAnsi="Comic Sans MS"/>
        </w:rPr>
        <w:br/>
        <w:t>B) Show the legend (by clicking on it)</w:t>
      </w:r>
      <w:proofErr w:type="gramStart"/>
      <w:r w:rsidRPr="007B4E11">
        <w:rPr>
          <w:rFonts w:ascii="Comic Sans MS" w:hAnsi="Comic Sans MS"/>
        </w:rPr>
        <w:t>:</w:t>
      </w:r>
      <w:proofErr w:type="gramEnd"/>
      <w:r w:rsidRPr="007B4E11">
        <w:rPr>
          <w:rFonts w:ascii="Comic Sans MS" w:hAnsi="Comic Sans MS"/>
        </w:rPr>
        <w:br/>
        <w:t>What do the colors mean on the map?  How does population density differ from total population?  How is population density calculated?</w:t>
      </w:r>
      <w:r w:rsidRPr="007B4E11">
        <w:rPr>
          <w:rFonts w:ascii="Comic Sans MS" w:hAnsi="Comic Sans MS"/>
        </w:rPr>
        <w:br/>
      </w:r>
      <w:r w:rsidRPr="007B4E11">
        <w:rPr>
          <w:rFonts w:ascii="Comic Sans MS" w:hAnsi="Comic Sans MS"/>
        </w:rPr>
        <w:br/>
        <w:t>C) Use the left slider bar, use your mouse wheel, double-click on the mouse, or hold down the shift key while dragging a rectangle on the map to zoom in or out until you see the map at the scale in which entire states have one base color.  Click on individual states to see the exact population density.  Which state has the highest population density? Which state has the lowest?</w:t>
      </w:r>
      <w:r w:rsidRPr="007B4E11">
        <w:rPr>
          <w:rFonts w:ascii="Comic Sans MS" w:hAnsi="Comic Sans MS"/>
        </w:rPr>
        <w:br/>
      </w:r>
      <w:r w:rsidRPr="007B4E11">
        <w:rPr>
          <w:rFonts w:ascii="Comic Sans MS" w:hAnsi="Comic Sans MS"/>
          <w:b/>
          <w:bCs/>
        </w:rPr>
        <w:br/>
      </w:r>
      <w:r w:rsidRPr="007B4E11">
        <w:rPr>
          <w:rStyle w:val="Strong"/>
          <w:rFonts w:ascii="Comic Sans MS" w:hAnsi="Comic Sans MS"/>
        </w:rPr>
        <w:t>Activity 2: Explore Variables by County</w:t>
      </w:r>
      <w:r w:rsidRPr="007B4E11">
        <w:rPr>
          <w:rFonts w:ascii="Comic Sans MS" w:hAnsi="Comic Sans MS"/>
        </w:rPr>
        <w:br/>
      </w:r>
      <w:r w:rsidRPr="007B4E11">
        <w:rPr>
          <w:rFonts w:ascii="Comic Sans MS" w:hAnsi="Comic Sans MS"/>
        </w:rPr>
        <w:br/>
        <w:t xml:space="preserve">A) Looking at the toolbar at the top of the map, change the </w:t>
      </w:r>
      <w:proofErr w:type="spellStart"/>
      <w:r w:rsidRPr="007B4E11">
        <w:rPr>
          <w:rFonts w:ascii="Comic Sans MS" w:hAnsi="Comic Sans MS"/>
        </w:rPr>
        <w:t>basemap</w:t>
      </w:r>
      <w:proofErr w:type="spellEnd"/>
      <w:r w:rsidRPr="007B4E11">
        <w:rPr>
          <w:rFonts w:ascii="Comic Sans MS" w:hAnsi="Comic Sans MS"/>
        </w:rPr>
        <w:t xml:space="preserve"> to “Terrain with Labels” so you can see features underneath the data.  Zoom in on a state with a high population density. </w:t>
      </w:r>
      <w:r w:rsidRPr="007B4E11">
        <w:rPr>
          <w:rFonts w:ascii="Comic Sans MS" w:hAnsi="Comic Sans MS"/>
        </w:rPr>
        <w:br/>
      </w:r>
      <w:r w:rsidRPr="007B4E11">
        <w:rPr>
          <w:rFonts w:ascii="Comic Sans MS" w:hAnsi="Comic Sans MS"/>
        </w:rPr>
        <w:br/>
        <w:t>B) Start with Georgia. As you zoom in, you will see population density by county.</w:t>
      </w:r>
      <w:r w:rsidRPr="007B4E11">
        <w:rPr>
          <w:rFonts w:ascii="Comic Sans MS" w:hAnsi="Comic Sans MS"/>
        </w:rPr>
        <w:br/>
        <w:t>Which parts of Georgia have the highest population density? (</w:t>
      </w:r>
      <w:proofErr w:type="gramStart"/>
      <w:r w:rsidRPr="007B4E11">
        <w:rPr>
          <w:rFonts w:ascii="Comic Sans MS" w:hAnsi="Comic Sans MS"/>
        </w:rPr>
        <w:t>check</w:t>
      </w:r>
      <w:proofErr w:type="gramEnd"/>
      <w:r w:rsidRPr="007B4E11">
        <w:rPr>
          <w:rFonts w:ascii="Comic Sans MS" w:hAnsi="Comic Sans MS"/>
        </w:rPr>
        <w:t xml:space="preserve"> the legend)  Which parts of Georgia have the lowest population density?  Examine the cities in Georgia. What influence do cities have on population density? Why?</w:t>
      </w:r>
      <w:r w:rsidRPr="007B4E11">
        <w:rPr>
          <w:rFonts w:ascii="Comic Sans MS" w:hAnsi="Comic Sans MS"/>
        </w:rPr>
        <w:br/>
      </w:r>
      <w:r w:rsidRPr="007B4E11">
        <w:rPr>
          <w:rFonts w:ascii="Comic Sans MS" w:hAnsi="Comic Sans MS"/>
          <w:b/>
          <w:bCs/>
        </w:rPr>
        <w:br/>
      </w:r>
      <w:r w:rsidRPr="007B4E11">
        <w:rPr>
          <w:rStyle w:val="Strong"/>
          <w:rFonts w:ascii="Comic Sans MS" w:hAnsi="Comic Sans MS"/>
        </w:rPr>
        <w:t xml:space="preserve">Activity 3: Examine Population Change: </w:t>
      </w:r>
      <w:r w:rsidRPr="007B4E11">
        <w:rPr>
          <w:rFonts w:ascii="Comic Sans MS" w:hAnsi="Comic Sans MS"/>
        </w:rPr>
        <w:br/>
      </w:r>
      <w:r w:rsidRPr="007B4E11">
        <w:rPr>
          <w:rFonts w:ascii="Comic Sans MS" w:hAnsi="Comic Sans MS"/>
        </w:rPr>
        <w:br/>
        <w:t>A) Zoom back out to the United States and change the variable to population change, 2000-2010.</w:t>
      </w:r>
      <w:r w:rsidRPr="007B4E11">
        <w:rPr>
          <w:rFonts w:ascii="Comic Sans MS" w:hAnsi="Comic Sans MS"/>
        </w:rPr>
        <w:br/>
      </w:r>
      <w:r w:rsidRPr="007B4E11">
        <w:rPr>
          <w:rFonts w:ascii="Comic Sans MS" w:hAnsi="Comic Sans MS"/>
        </w:rPr>
        <w:lastRenderedPageBreak/>
        <w:t>What pattern do you see of the fast-growth states versus the slow-growth states? (</w:t>
      </w:r>
      <w:proofErr w:type="gramStart"/>
      <w:r w:rsidRPr="007B4E11">
        <w:rPr>
          <w:rFonts w:ascii="Comic Sans MS" w:hAnsi="Comic Sans MS"/>
        </w:rPr>
        <w:t>check</w:t>
      </w:r>
      <w:proofErr w:type="gramEnd"/>
      <w:r w:rsidRPr="007B4E11">
        <w:rPr>
          <w:rFonts w:ascii="Comic Sans MS" w:hAnsi="Comic Sans MS"/>
        </w:rPr>
        <w:t xml:space="preserve"> the legend)  Think about what factors would influence why people move, and hence, why population changes.</w:t>
      </w:r>
      <w:r w:rsidRPr="007B4E11">
        <w:rPr>
          <w:rFonts w:ascii="Comic Sans MS" w:hAnsi="Comic Sans MS"/>
        </w:rPr>
        <w:br/>
      </w:r>
      <w:r w:rsidRPr="007B4E11">
        <w:rPr>
          <w:rFonts w:ascii="Comic Sans MS" w:hAnsi="Comic Sans MS"/>
        </w:rPr>
        <w:br/>
        <w:t xml:space="preserve">B) Zoom to your county, and then to your community.  </w:t>
      </w:r>
      <w:r w:rsidRPr="007B4E11">
        <w:rPr>
          <w:rFonts w:ascii="Comic Sans MS" w:hAnsi="Comic Sans MS"/>
        </w:rPr>
        <w:br/>
        <w:t>Do you notice any pattern?  Why do you think this is?</w:t>
      </w:r>
      <w:r w:rsidRPr="007B4E11">
        <w:rPr>
          <w:rFonts w:ascii="Comic Sans MS" w:hAnsi="Comic Sans MS"/>
        </w:rPr>
        <w:br/>
      </w:r>
      <w:r w:rsidRPr="007B4E11">
        <w:rPr>
          <w:rFonts w:ascii="Comic Sans MS" w:hAnsi="Comic Sans MS"/>
          <w:b/>
          <w:bCs/>
        </w:rPr>
        <w:br/>
      </w:r>
      <w:r w:rsidRPr="007B4E11">
        <w:rPr>
          <w:rStyle w:val="Strong"/>
          <w:rFonts w:ascii="Comic Sans MS" w:hAnsi="Comic Sans MS"/>
        </w:rPr>
        <w:t>Activity 4: Experiment on your own</w:t>
      </w:r>
      <w:proofErr w:type="gramStart"/>
      <w:r w:rsidRPr="007B4E11">
        <w:rPr>
          <w:rStyle w:val="Strong"/>
          <w:rFonts w:ascii="Comic Sans MS" w:hAnsi="Comic Sans MS"/>
        </w:rPr>
        <w:t>:</w:t>
      </w:r>
      <w:proofErr w:type="gramEnd"/>
      <w:r w:rsidRPr="007B4E11">
        <w:rPr>
          <w:rFonts w:ascii="Comic Sans MS" w:hAnsi="Comic Sans MS"/>
        </w:rPr>
        <w:br/>
      </w:r>
      <w:r w:rsidRPr="007B4E11">
        <w:rPr>
          <w:rFonts w:ascii="Comic Sans MS" w:hAnsi="Comic Sans MS"/>
        </w:rPr>
        <w:br/>
        <w:t xml:space="preserve">A) Under Layers, check USA Median Age.  You may check other variables. List what these </w:t>
      </w:r>
      <w:proofErr w:type="gramStart"/>
      <w:r w:rsidRPr="007B4E11">
        <w:rPr>
          <w:rFonts w:ascii="Comic Sans MS" w:hAnsi="Comic Sans MS"/>
        </w:rPr>
        <w:t>variable</w:t>
      </w:r>
      <w:proofErr w:type="gramEnd"/>
      <w:r w:rsidRPr="007B4E11">
        <w:rPr>
          <w:rFonts w:ascii="Comic Sans MS" w:hAnsi="Comic Sans MS"/>
        </w:rPr>
        <w:t xml:space="preserve"> are.</w:t>
      </w:r>
      <w:r w:rsidRPr="007B4E11">
        <w:rPr>
          <w:rFonts w:ascii="Comic Sans MS" w:hAnsi="Comic Sans MS"/>
        </w:rPr>
        <w:br/>
      </w:r>
      <w:r w:rsidRPr="007B4E11">
        <w:rPr>
          <w:rFonts w:ascii="Comic Sans MS" w:hAnsi="Comic Sans MS"/>
        </w:rPr>
        <w:br/>
        <w:t>B) Looking at the toolbar at the top of the map, select Add Content, type “USA Historical Tornadoes” in the space provided.  Click Add.  You can check it off under Layers at any time.</w:t>
      </w:r>
      <w:r w:rsidRPr="007B4E11">
        <w:rPr>
          <w:rFonts w:ascii="Comic Sans MS" w:hAnsi="Comic Sans MS"/>
        </w:rPr>
        <w:br/>
      </w:r>
      <w:r w:rsidRPr="007B4E11">
        <w:rPr>
          <w:rFonts w:ascii="Comic Sans MS" w:hAnsi="Comic Sans MS"/>
        </w:rPr>
        <w:br/>
        <w:t>C) Experiment on your own.  Type in other layers that you can think of … historical hurricanes, USA territory acquisitions, earthquakes, elevation, climate, World Bank age and population, and any others you can think of … (be sure to look within the folders in the Layers pane to find even more interesting layers and data).</w:t>
      </w:r>
      <w:r w:rsidR="000348A5">
        <w:rPr>
          <w:rFonts w:ascii="Comic Sans MS" w:hAnsi="Comic Sans MS"/>
          <w:noProof/>
        </w:rPr>
        <w:drawing>
          <wp:inline distT="0" distB="0" distL="0" distR="0">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Landscape-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sectPr w:rsidR="00F75EC7" w:rsidRPr="007B4E11" w:rsidSect="000348A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C1"/>
    <w:rsid w:val="000348A5"/>
    <w:rsid w:val="007B4E11"/>
    <w:rsid w:val="008D3933"/>
    <w:rsid w:val="00A45CC1"/>
    <w:rsid w:val="00F7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C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CC1"/>
    <w:rPr>
      <w:b/>
      <w:bCs/>
    </w:rPr>
  </w:style>
  <w:style w:type="character" w:styleId="Hyperlink">
    <w:name w:val="Hyperlink"/>
    <w:basedOn w:val="DefaultParagraphFont"/>
    <w:uiPriority w:val="99"/>
    <w:semiHidden/>
    <w:unhideWhenUsed/>
    <w:rsid w:val="00A45CC1"/>
    <w:rPr>
      <w:color w:val="0000FF"/>
      <w:u w:val="single"/>
    </w:rPr>
  </w:style>
  <w:style w:type="paragraph" w:styleId="BalloonText">
    <w:name w:val="Balloon Text"/>
    <w:basedOn w:val="Normal"/>
    <w:link w:val="BalloonTextChar"/>
    <w:uiPriority w:val="99"/>
    <w:semiHidden/>
    <w:unhideWhenUsed/>
    <w:rsid w:val="0003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C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CC1"/>
    <w:rPr>
      <w:b/>
      <w:bCs/>
    </w:rPr>
  </w:style>
  <w:style w:type="character" w:styleId="Hyperlink">
    <w:name w:val="Hyperlink"/>
    <w:basedOn w:val="DefaultParagraphFont"/>
    <w:uiPriority w:val="99"/>
    <w:semiHidden/>
    <w:unhideWhenUsed/>
    <w:rsid w:val="00A45CC1"/>
    <w:rPr>
      <w:color w:val="0000FF"/>
      <w:u w:val="single"/>
    </w:rPr>
  </w:style>
  <w:style w:type="paragraph" w:styleId="BalloonText">
    <w:name w:val="Balloon Text"/>
    <w:basedOn w:val="Normal"/>
    <w:link w:val="BalloonTextChar"/>
    <w:uiPriority w:val="99"/>
    <w:semiHidden/>
    <w:unhideWhenUsed/>
    <w:rsid w:val="0003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1.jpeg"/><Relationship Id="rId7" Type="http://schemas.openxmlformats.org/officeDocument/2006/relationships/hyperlink" Target="http://www.arcgis.com/explorer/?open=a59da1645fad4014b961234eb363e7b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Colleen</dc:creator>
  <cp:lastModifiedBy>Blankenship, Colleen</cp:lastModifiedBy>
  <cp:revision>4</cp:revision>
  <dcterms:created xsi:type="dcterms:W3CDTF">2013-08-26T13:49:00Z</dcterms:created>
  <dcterms:modified xsi:type="dcterms:W3CDTF">2013-08-26T13:53:00Z</dcterms:modified>
</cp:coreProperties>
</file>